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4B8AB" w14:textId="7114E0B7" w:rsidR="00B3052A" w:rsidRPr="00B3052A" w:rsidRDefault="00B3052A" w:rsidP="00C96EFC">
      <w:pPr>
        <w:spacing w:after="0"/>
        <w:rPr>
          <w:rFonts w:cs="Calibri"/>
          <w:b/>
          <w:sz w:val="28"/>
          <w:szCs w:val="28"/>
        </w:rPr>
      </w:pPr>
      <w:r w:rsidRPr="00B3052A">
        <w:rPr>
          <w:rFonts w:cs="Calibri"/>
          <w:noProof/>
          <w:sz w:val="28"/>
          <w:szCs w:val="28"/>
          <w:lang w:eastAsia="nl-NL"/>
        </w:rPr>
        <w:drawing>
          <wp:anchor distT="0" distB="0" distL="114300" distR="114300" simplePos="0" relativeHeight="251659264" behindDoc="0" locked="0" layoutInCell="1" allowOverlap="1" wp14:anchorId="4BE54B0C" wp14:editId="590B75E1">
            <wp:simplePos x="0" y="0"/>
            <wp:positionH relativeFrom="margin">
              <wp:posOffset>2828925</wp:posOffset>
            </wp:positionH>
            <wp:positionV relativeFrom="paragraph">
              <wp:posOffset>0</wp:posOffset>
            </wp:positionV>
            <wp:extent cx="2866390" cy="1438275"/>
            <wp:effectExtent l="0" t="0" r="3810" b="0"/>
            <wp:wrapTight wrapText="bothSides">
              <wp:wrapPolygon edited="0">
                <wp:start x="0" y="0"/>
                <wp:lineTo x="0" y="21362"/>
                <wp:lineTo x="21533" y="21362"/>
                <wp:lineTo x="21533" y="0"/>
                <wp:lineTo x="0" y="0"/>
              </wp:wrapPolygon>
            </wp:wrapTight>
            <wp:docPr id="1" name="Afbeelding 3" descr="Afbeelding met tekst, illustratie&#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Afbeelding 3" descr="Afbeelding met tekst, illustratie&#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66390" cy="1438275"/>
                    </a:xfrm>
                    <a:prstGeom prst="rect">
                      <a:avLst/>
                    </a:prstGeom>
                    <a:noFill/>
                    <a:ln>
                      <a:noFill/>
                      <a:prstDash/>
                    </a:ln>
                  </pic:spPr>
                </pic:pic>
              </a:graphicData>
            </a:graphic>
            <wp14:sizeRelH relativeFrom="margin">
              <wp14:pctWidth>0</wp14:pctWidth>
            </wp14:sizeRelH>
          </wp:anchor>
        </w:drawing>
      </w:r>
      <w:r w:rsidR="00C96EFC" w:rsidRPr="00B3052A">
        <w:rPr>
          <w:rFonts w:cs="Calibri"/>
          <w:b/>
          <w:sz w:val="28"/>
          <w:szCs w:val="28"/>
        </w:rPr>
        <w:t>Algemene Ledenvergadering</w:t>
      </w:r>
    </w:p>
    <w:p w14:paraId="15823EF6" w14:textId="4C5196D9" w:rsidR="00B3052A" w:rsidRPr="00B3052A" w:rsidRDefault="00B3052A" w:rsidP="00C96EFC">
      <w:pPr>
        <w:spacing w:after="0"/>
        <w:rPr>
          <w:rFonts w:cs="Calibri"/>
          <w:b/>
          <w:sz w:val="24"/>
          <w:szCs w:val="24"/>
        </w:rPr>
      </w:pPr>
    </w:p>
    <w:p w14:paraId="5D942B72" w14:textId="77777777" w:rsidR="00B3052A" w:rsidRPr="00B3052A" w:rsidRDefault="00B3052A" w:rsidP="00B3052A">
      <w:pPr>
        <w:spacing w:after="0"/>
        <w:rPr>
          <w:rFonts w:cs="Calibri"/>
          <w:b/>
          <w:sz w:val="24"/>
          <w:szCs w:val="24"/>
        </w:rPr>
      </w:pPr>
      <w:r w:rsidRPr="00B3052A">
        <w:rPr>
          <w:rFonts w:cs="Calibri"/>
          <w:b/>
          <w:sz w:val="24"/>
          <w:szCs w:val="24"/>
        </w:rPr>
        <w:t>Sportvisserij Fryslân</w:t>
      </w:r>
    </w:p>
    <w:p w14:paraId="1853A3FC" w14:textId="77777777" w:rsidR="00B3052A" w:rsidRPr="00B3052A" w:rsidRDefault="00B3052A" w:rsidP="00B3052A">
      <w:pPr>
        <w:spacing w:after="0"/>
        <w:rPr>
          <w:rFonts w:cs="Calibri"/>
          <w:b/>
          <w:sz w:val="24"/>
          <w:szCs w:val="24"/>
        </w:rPr>
      </w:pPr>
      <w:r w:rsidRPr="00B3052A">
        <w:rPr>
          <w:rFonts w:cs="Calibri"/>
          <w:b/>
          <w:sz w:val="24"/>
          <w:szCs w:val="24"/>
        </w:rPr>
        <w:t>29 november 2023</w:t>
      </w:r>
    </w:p>
    <w:p w14:paraId="5BC6BFC7" w14:textId="77777777" w:rsidR="00B3052A" w:rsidRPr="00B3052A" w:rsidRDefault="00B3052A" w:rsidP="00B3052A">
      <w:pPr>
        <w:spacing w:after="0"/>
        <w:rPr>
          <w:rFonts w:cs="Calibri"/>
          <w:b/>
          <w:sz w:val="24"/>
          <w:szCs w:val="24"/>
        </w:rPr>
      </w:pPr>
      <w:r w:rsidRPr="00B3052A">
        <w:rPr>
          <w:rFonts w:cs="Calibri"/>
          <w:b/>
          <w:sz w:val="24"/>
          <w:szCs w:val="24"/>
        </w:rPr>
        <w:t xml:space="preserve">Groote Wielen, Leeuwarden </w:t>
      </w:r>
    </w:p>
    <w:p w14:paraId="72B82F33" w14:textId="77777777" w:rsidR="00B3052A" w:rsidRPr="00B3052A" w:rsidRDefault="00B3052A" w:rsidP="00B3052A">
      <w:pPr>
        <w:spacing w:after="0"/>
        <w:rPr>
          <w:rFonts w:cs="Calibri"/>
          <w:b/>
          <w:sz w:val="24"/>
          <w:szCs w:val="24"/>
        </w:rPr>
      </w:pPr>
    </w:p>
    <w:p w14:paraId="52037EE1" w14:textId="422ABA30" w:rsidR="00C96EFC" w:rsidRPr="00B3052A" w:rsidRDefault="00C96EFC" w:rsidP="00C96EFC">
      <w:pPr>
        <w:spacing w:after="0"/>
        <w:rPr>
          <w:rFonts w:cs="Calibri"/>
          <w:b/>
          <w:sz w:val="24"/>
          <w:szCs w:val="24"/>
        </w:rPr>
      </w:pPr>
      <w:r w:rsidRPr="00B3052A">
        <w:rPr>
          <w:rFonts w:cs="Calibri"/>
          <w:b/>
          <w:sz w:val="24"/>
          <w:szCs w:val="24"/>
        </w:rPr>
        <w:t xml:space="preserve">Opening </w:t>
      </w:r>
    </w:p>
    <w:p w14:paraId="6B2754E1" w14:textId="77777777" w:rsidR="00C96EFC" w:rsidRPr="00B3052A" w:rsidRDefault="00C96EFC" w:rsidP="00C96EFC">
      <w:pPr>
        <w:spacing w:after="0"/>
        <w:rPr>
          <w:rFonts w:cs="Calibri"/>
          <w:sz w:val="24"/>
          <w:szCs w:val="24"/>
        </w:rPr>
      </w:pPr>
      <w:r w:rsidRPr="00B3052A">
        <w:rPr>
          <w:rFonts w:cs="Calibri"/>
          <w:sz w:val="24"/>
          <w:szCs w:val="24"/>
        </w:rPr>
        <w:t xml:space="preserve">De voorzitter, Obe Veldman, opent de vergadering en heet iedereen welkom. De bedoeling van deze bijeenkomst is dat er een beslissing wordt genomen over het onderhoudsvoorstel van de voorzieningen voor de komende vijf jaren en de financiering hiervan. </w:t>
      </w:r>
    </w:p>
    <w:p w14:paraId="5EF01F17" w14:textId="77777777" w:rsidR="00C96EFC" w:rsidRPr="00B3052A" w:rsidRDefault="00C96EFC" w:rsidP="00C96EFC">
      <w:pPr>
        <w:spacing w:after="0"/>
        <w:rPr>
          <w:rFonts w:cs="Calibri"/>
          <w:sz w:val="24"/>
          <w:szCs w:val="24"/>
        </w:rPr>
      </w:pPr>
    </w:p>
    <w:p w14:paraId="3CE5B02A" w14:textId="77777777" w:rsidR="00C96EFC" w:rsidRPr="00B3052A" w:rsidRDefault="00C96EFC" w:rsidP="00C96EFC">
      <w:pPr>
        <w:pStyle w:val="Geenafstand"/>
        <w:rPr>
          <w:rFonts w:eastAsia="Times New Roman" w:cs="Calibri"/>
          <w:b/>
          <w:bCs/>
          <w:sz w:val="24"/>
          <w:szCs w:val="24"/>
          <w:lang w:eastAsia="nl-NL"/>
        </w:rPr>
      </w:pPr>
      <w:r w:rsidRPr="00B3052A">
        <w:rPr>
          <w:rFonts w:cs="Calibri"/>
          <w:b/>
          <w:bCs/>
          <w:sz w:val="24"/>
          <w:szCs w:val="24"/>
          <w:lang w:eastAsia="nl-NL"/>
        </w:rPr>
        <w:t>Fryslân telt op dit moment de volgende voorzieningen:</w:t>
      </w:r>
    </w:p>
    <w:p w14:paraId="52A409EF" w14:textId="77777777" w:rsidR="00C96EFC" w:rsidRPr="00B3052A" w:rsidRDefault="00C96EFC" w:rsidP="00C96EFC">
      <w:pPr>
        <w:pStyle w:val="Geenafstand"/>
        <w:numPr>
          <w:ilvl w:val="0"/>
          <w:numId w:val="2"/>
        </w:numPr>
        <w:rPr>
          <w:rFonts w:eastAsia="Times New Roman" w:cs="Calibri"/>
          <w:sz w:val="24"/>
          <w:szCs w:val="24"/>
          <w:lang w:eastAsia="nl-NL"/>
        </w:rPr>
      </w:pPr>
      <w:r w:rsidRPr="00B3052A">
        <w:rPr>
          <w:rFonts w:eastAsia="Times New Roman" w:cs="Calibri"/>
          <w:b/>
          <w:bCs/>
          <w:sz w:val="24"/>
          <w:szCs w:val="24"/>
          <w:lang w:eastAsia="nl-NL"/>
        </w:rPr>
        <w:t>14 Visparels</w:t>
      </w:r>
    </w:p>
    <w:p w14:paraId="7A1DE505" w14:textId="77777777" w:rsidR="00C96EFC" w:rsidRPr="00B3052A" w:rsidRDefault="00C96EFC" w:rsidP="00C96EFC">
      <w:pPr>
        <w:pStyle w:val="Geenafstand"/>
        <w:numPr>
          <w:ilvl w:val="0"/>
          <w:numId w:val="2"/>
        </w:numPr>
        <w:rPr>
          <w:rFonts w:eastAsia="Times New Roman" w:cs="Calibri"/>
          <w:sz w:val="24"/>
          <w:szCs w:val="24"/>
          <w:lang w:eastAsia="nl-NL"/>
        </w:rPr>
      </w:pPr>
      <w:r w:rsidRPr="00B3052A">
        <w:rPr>
          <w:rFonts w:cs="Calibri"/>
          <w:b/>
          <w:bCs/>
          <w:sz w:val="24"/>
          <w:szCs w:val="24"/>
          <w:lang w:eastAsia="nl-NL"/>
        </w:rPr>
        <w:t>123 Voorzieningen bedoelt voor recreatief gebruik</w:t>
      </w:r>
      <w:r w:rsidRPr="00B3052A">
        <w:rPr>
          <w:rFonts w:cs="Calibri"/>
          <w:sz w:val="24"/>
          <w:szCs w:val="24"/>
          <w:lang w:eastAsia="nl-NL"/>
        </w:rPr>
        <w:t>: mindervalide steigers, vissteigers, trailerhellingen. Welke zijn verdeeld over 101 locaties binnen Friesland.</w:t>
      </w:r>
    </w:p>
    <w:p w14:paraId="67E7F0CB" w14:textId="77777777" w:rsidR="00C96EFC" w:rsidRPr="00B3052A" w:rsidRDefault="00C96EFC" w:rsidP="00C96EFC">
      <w:pPr>
        <w:pStyle w:val="Geenafstand"/>
        <w:numPr>
          <w:ilvl w:val="0"/>
          <w:numId w:val="2"/>
        </w:numPr>
        <w:rPr>
          <w:rFonts w:eastAsia="Times New Roman" w:cs="Calibri"/>
          <w:sz w:val="24"/>
          <w:szCs w:val="24"/>
          <w:lang w:eastAsia="nl-NL"/>
        </w:rPr>
      </w:pPr>
      <w:r w:rsidRPr="00B3052A">
        <w:rPr>
          <w:rFonts w:cs="Calibri"/>
          <w:b/>
          <w:bCs/>
          <w:sz w:val="24"/>
          <w:szCs w:val="24"/>
          <w:lang w:eastAsia="nl-NL"/>
        </w:rPr>
        <w:t xml:space="preserve">640 Recreatief/Wedstrijdsteigers </w:t>
      </w:r>
      <w:r w:rsidRPr="00B3052A">
        <w:rPr>
          <w:rFonts w:cs="Calibri"/>
          <w:sz w:val="24"/>
          <w:szCs w:val="24"/>
          <w:lang w:eastAsia="nl-NL"/>
        </w:rPr>
        <w:t>deze aantallen komen voort uit 12 locaties deze zijn voorzien van: steigers, schanskorven of beton platen die voor zowel wedstrijd als recreatief gebruik zijn bedoeld. In totaal heeft Friesland 141 locaties waar wedstrijden kunnen worden gehouden (er zijn ook geschikte wedstijdlocaties zonder voorzieningen).</w:t>
      </w:r>
    </w:p>
    <w:p w14:paraId="480D7EE0" w14:textId="77777777" w:rsidR="00C96EFC" w:rsidRPr="00B3052A" w:rsidRDefault="00C96EFC" w:rsidP="00C96EFC">
      <w:pPr>
        <w:pStyle w:val="Geenafstand"/>
        <w:rPr>
          <w:rFonts w:eastAsia="Times New Roman" w:cs="Calibri"/>
          <w:sz w:val="24"/>
          <w:szCs w:val="24"/>
          <w:lang w:eastAsia="nl-NL"/>
        </w:rPr>
      </w:pPr>
    </w:p>
    <w:p w14:paraId="48C93D21" w14:textId="77777777" w:rsidR="00C96EFC" w:rsidRPr="00B3052A" w:rsidRDefault="00C96EFC" w:rsidP="00C96EFC">
      <w:pPr>
        <w:pStyle w:val="Geenafstand"/>
        <w:rPr>
          <w:rFonts w:eastAsia="Times New Roman" w:cs="Calibri"/>
          <w:b/>
          <w:bCs/>
          <w:sz w:val="24"/>
          <w:szCs w:val="24"/>
          <w:lang w:eastAsia="nl-NL"/>
        </w:rPr>
      </w:pPr>
      <w:r w:rsidRPr="00B3052A">
        <w:rPr>
          <w:rFonts w:cs="Calibri"/>
          <w:b/>
          <w:bCs/>
          <w:sz w:val="24"/>
          <w:szCs w:val="24"/>
        </w:rPr>
        <w:t>Kosten Voorzieningen:</w:t>
      </w:r>
    </w:p>
    <w:p w14:paraId="6B3AE816" w14:textId="77777777" w:rsidR="00C96EFC" w:rsidRPr="00B3052A" w:rsidRDefault="00C96EFC" w:rsidP="00C96EFC">
      <w:pPr>
        <w:pStyle w:val="Geenafstand"/>
        <w:rPr>
          <w:rFonts w:cs="Calibri"/>
          <w:sz w:val="24"/>
          <w:szCs w:val="24"/>
        </w:rPr>
      </w:pPr>
      <w:r w:rsidRPr="00B3052A">
        <w:rPr>
          <w:rFonts w:cs="Calibri"/>
          <w:sz w:val="24"/>
          <w:szCs w:val="24"/>
        </w:rPr>
        <w:t xml:space="preserve">Alle voorzieningen binnen Fryslân hebben wanneer opnieuw moet worden aangelegd een totale nieuwwaarde: </w:t>
      </w:r>
    </w:p>
    <w:p w14:paraId="4DE690AC" w14:textId="77777777" w:rsidR="00C96EFC" w:rsidRPr="00B3052A" w:rsidRDefault="00C96EFC" w:rsidP="00C96EFC">
      <w:pPr>
        <w:pStyle w:val="Geenafstand"/>
        <w:rPr>
          <w:rFonts w:cs="Calibri"/>
          <w:sz w:val="24"/>
          <w:szCs w:val="24"/>
        </w:rPr>
      </w:pPr>
      <w:r w:rsidRPr="00B3052A">
        <w:rPr>
          <w:rFonts w:cs="Calibri"/>
          <w:sz w:val="24"/>
          <w:szCs w:val="24"/>
        </w:rPr>
        <w:t xml:space="preserve">Recreatie/Wedstrijdtrajecten (640 steigers) </w:t>
      </w:r>
      <w:r w:rsidRPr="00B3052A">
        <w:rPr>
          <w:rFonts w:cs="Calibri"/>
          <w:sz w:val="24"/>
          <w:szCs w:val="24"/>
        </w:rPr>
        <w:tab/>
      </w:r>
      <w:r w:rsidRPr="00B3052A">
        <w:rPr>
          <w:rFonts w:cs="Calibri"/>
          <w:sz w:val="24"/>
          <w:szCs w:val="24"/>
        </w:rPr>
        <w:tab/>
      </w:r>
      <w:r w:rsidRPr="00B3052A">
        <w:rPr>
          <w:rFonts w:cs="Calibri"/>
          <w:sz w:val="24"/>
          <w:szCs w:val="24"/>
        </w:rPr>
        <w:tab/>
        <w:t>+/-  € 2.080.000,-</w:t>
      </w:r>
    </w:p>
    <w:p w14:paraId="2148F9EB" w14:textId="5F842BFB" w:rsidR="00C96EFC" w:rsidRPr="00B3052A" w:rsidRDefault="00C96EFC" w:rsidP="00C96EFC">
      <w:pPr>
        <w:pStyle w:val="Geenafstand"/>
        <w:rPr>
          <w:rFonts w:cs="Calibri"/>
          <w:b/>
          <w:bCs/>
          <w:color w:val="000000" w:themeColor="text1"/>
          <w:sz w:val="24"/>
          <w:szCs w:val="24"/>
        </w:rPr>
      </w:pPr>
      <w:r w:rsidRPr="00B3052A">
        <w:rPr>
          <w:rFonts w:cs="Calibri"/>
          <w:sz w:val="24"/>
          <w:szCs w:val="24"/>
        </w:rPr>
        <w:t>123 recreatieve voorzieningen</w:t>
      </w:r>
      <w:r w:rsidRPr="00B3052A">
        <w:rPr>
          <w:rFonts w:cs="Calibri"/>
          <w:sz w:val="24"/>
          <w:szCs w:val="24"/>
        </w:rPr>
        <w:tab/>
      </w:r>
      <w:r w:rsidRPr="00B3052A">
        <w:rPr>
          <w:rFonts w:cs="Calibri"/>
          <w:sz w:val="24"/>
          <w:szCs w:val="24"/>
        </w:rPr>
        <w:tab/>
      </w:r>
      <w:r w:rsidRPr="00B3052A">
        <w:rPr>
          <w:rFonts w:cs="Calibri"/>
          <w:sz w:val="24"/>
          <w:szCs w:val="24"/>
        </w:rPr>
        <w:tab/>
      </w:r>
      <w:r w:rsidRPr="00B3052A">
        <w:rPr>
          <w:rFonts w:cs="Calibri"/>
          <w:sz w:val="24"/>
          <w:szCs w:val="24"/>
        </w:rPr>
        <w:tab/>
      </w:r>
      <w:r w:rsidRPr="00B3052A">
        <w:rPr>
          <w:rFonts w:cs="Calibri"/>
          <w:sz w:val="24"/>
          <w:szCs w:val="24"/>
        </w:rPr>
        <w:tab/>
        <w:t>+/-  €    922.500,-</w:t>
      </w:r>
      <w:r w:rsidRPr="00B3052A">
        <w:rPr>
          <w:rFonts w:cs="Calibri"/>
          <w:sz w:val="24"/>
          <w:szCs w:val="24"/>
        </w:rPr>
        <w:tab/>
      </w:r>
      <w:r w:rsidRPr="00B3052A">
        <w:rPr>
          <w:rFonts w:cs="Calibri"/>
          <w:sz w:val="24"/>
          <w:szCs w:val="24"/>
        </w:rPr>
        <w:tab/>
      </w:r>
      <w:r w:rsidRPr="00B3052A">
        <w:rPr>
          <w:rFonts w:cs="Calibri"/>
          <w:sz w:val="24"/>
          <w:szCs w:val="24"/>
        </w:rPr>
        <w:tab/>
      </w:r>
      <w:r w:rsidRPr="00B3052A">
        <w:rPr>
          <w:rFonts w:cs="Calibri"/>
          <w:sz w:val="24"/>
          <w:szCs w:val="24"/>
        </w:rPr>
        <w:tab/>
      </w:r>
      <w:r w:rsidRPr="00B3052A">
        <w:rPr>
          <w:rFonts w:cs="Calibri"/>
          <w:sz w:val="24"/>
          <w:szCs w:val="24"/>
        </w:rPr>
        <w:tab/>
      </w:r>
      <w:r w:rsidRPr="00B3052A">
        <w:rPr>
          <w:rFonts w:cs="Calibri"/>
          <w:sz w:val="24"/>
          <w:szCs w:val="24"/>
        </w:rPr>
        <w:tab/>
        <w:t xml:space="preserve">Totaalbedrag: </w:t>
      </w:r>
      <w:r w:rsidRPr="00B3052A">
        <w:rPr>
          <w:rFonts w:cs="Calibri"/>
          <w:sz w:val="24"/>
          <w:szCs w:val="24"/>
        </w:rPr>
        <w:tab/>
        <w:t xml:space="preserve">              </w:t>
      </w:r>
      <w:r w:rsidRPr="00B3052A">
        <w:rPr>
          <w:rFonts w:cs="Calibri"/>
          <w:sz w:val="24"/>
          <w:szCs w:val="24"/>
        </w:rPr>
        <w:tab/>
      </w:r>
      <w:r w:rsidRPr="00B3052A">
        <w:rPr>
          <w:rFonts w:cs="Calibri"/>
          <w:b/>
          <w:bCs/>
          <w:color w:val="000000" w:themeColor="text1"/>
          <w:sz w:val="24"/>
          <w:szCs w:val="24"/>
        </w:rPr>
        <w:t xml:space="preserve">        € 3.002.500,-  </w:t>
      </w:r>
    </w:p>
    <w:p w14:paraId="07A86146" w14:textId="77777777" w:rsidR="00C96EFC" w:rsidRPr="00B3052A" w:rsidRDefault="00C96EFC" w:rsidP="00C96EFC">
      <w:pPr>
        <w:pStyle w:val="Geenafstand"/>
        <w:rPr>
          <w:rFonts w:cs="Calibri"/>
          <w:sz w:val="24"/>
          <w:szCs w:val="24"/>
        </w:rPr>
      </w:pPr>
    </w:p>
    <w:p w14:paraId="61A8770C" w14:textId="77777777" w:rsidR="00C96EFC" w:rsidRPr="00B3052A" w:rsidRDefault="00C96EFC" w:rsidP="00C96EFC">
      <w:pPr>
        <w:pStyle w:val="Geenafstand"/>
        <w:rPr>
          <w:rFonts w:cs="Calibri"/>
          <w:b/>
          <w:bCs/>
          <w:sz w:val="24"/>
          <w:szCs w:val="24"/>
        </w:rPr>
      </w:pPr>
      <w:r w:rsidRPr="00B3052A">
        <w:rPr>
          <w:rFonts w:eastAsiaTheme="minorEastAsia" w:cs="Calibri"/>
          <w:b/>
          <w:bCs/>
          <w:sz w:val="24"/>
          <w:szCs w:val="24"/>
        </w:rPr>
        <w:t>Voorspelling komende 5 jaar:</w:t>
      </w:r>
    </w:p>
    <w:p w14:paraId="16EBDF2E" w14:textId="77777777" w:rsidR="00C96EFC" w:rsidRPr="00B3052A" w:rsidRDefault="00C96EFC" w:rsidP="00C96EFC">
      <w:pPr>
        <w:pStyle w:val="Geenafstand"/>
        <w:rPr>
          <w:rFonts w:cs="Calibri"/>
          <w:sz w:val="24"/>
          <w:szCs w:val="24"/>
        </w:rPr>
      </w:pPr>
      <w:r w:rsidRPr="00B3052A">
        <w:rPr>
          <w:rFonts w:eastAsiaTheme="minorEastAsia" w:cs="Calibri"/>
          <w:sz w:val="24"/>
          <w:szCs w:val="24"/>
        </w:rPr>
        <w:t>9 trajecten/locaties komende 5 jaar aandacht.</w:t>
      </w:r>
    </w:p>
    <w:p w14:paraId="71DD96B0" w14:textId="69ABB5A1" w:rsidR="00C96EFC" w:rsidRPr="00B3052A" w:rsidRDefault="00C96EFC" w:rsidP="00C96EFC">
      <w:pPr>
        <w:pStyle w:val="Geenafstand"/>
        <w:rPr>
          <w:rFonts w:cs="Calibri"/>
          <w:color w:val="000000" w:themeColor="text1"/>
          <w:sz w:val="24"/>
          <w:szCs w:val="24"/>
        </w:rPr>
      </w:pPr>
      <w:r w:rsidRPr="00B3052A">
        <w:rPr>
          <w:rFonts w:eastAsiaTheme="minorEastAsia" w:cs="Calibri"/>
          <w:sz w:val="24"/>
          <w:szCs w:val="24"/>
        </w:rPr>
        <w:t xml:space="preserve">Kosten grote trajecten komende 5 jaar </w:t>
      </w:r>
      <w:r w:rsidRPr="00B3052A">
        <w:rPr>
          <w:rFonts w:eastAsiaTheme="minorEastAsia" w:cs="Calibri"/>
          <w:sz w:val="24"/>
          <w:szCs w:val="24"/>
        </w:rPr>
        <w:tab/>
      </w:r>
      <w:r w:rsidRPr="00B3052A">
        <w:rPr>
          <w:rFonts w:eastAsiaTheme="minorEastAsia" w:cs="Calibri"/>
          <w:sz w:val="24"/>
          <w:szCs w:val="24"/>
        </w:rPr>
        <w:tab/>
      </w:r>
      <w:r w:rsidRPr="00B3052A">
        <w:rPr>
          <w:rFonts w:eastAsiaTheme="minorEastAsia" w:cs="Calibri"/>
          <w:sz w:val="24"/>
          <w:szCs w:val="24"/>
        </w:rPr>
        <w:tab/>
        <w:t xml:space="preserve"> </w:t>
      </w:r>
      <w:r w:rsidRPr="00B3052A">
        <w:rPr>
          <w:rFonts w:eastAsiaTheme="minorEastAsia" w:cs="Calibri"/>
          <w:sz w:val="24"/>
          <w:szCs w:val="24"/>
        </w:rPr>
        <w:tab/>
      </w:r>
      <w:r w:rsidR="00B3052A">
        <w:rPr>
          <w:rFonts w:eastAsiaTheme="minorEastAsia" w:cs="Calibri"/>
          <w:sz w:val="24"/>
          <w:szCs w:val="24"/>
        </w:rPr>
        <w:t xml:space="preserve">       </w:t>
      </w:r>
      <w:r w:rsidRPr="00B3052A">
        <w:rPr>
          <w:rFonts w:eastAsiaTheme="minorEastAsia" w:cs="Calibri"/>
          <w:color w:val="000000" w:themeColor="text1"/>
          <w:sz w:val="24"/>
          <w:szCs w:val="24"/>
        </w:rPr>
        <w:t>€ 1.027.000,-</w:t>
      </w:r>
    </w:p>
    <w:p w14:paraId="5CEAD9DE" w14:textId="7B63CF41" w:rsidR="00C96EFC" w:rsidRPr="00B3052A" w:rsidRDefault="00C96EFC" w:rsidP="00C96EFC">
      <w:pPr>
        <w:pStyle w:val="Geenafstand"/>
        <w:rPr>
          <w:rFonts w:cs="Calibri"/>
          <w:color w:val="000000" w:themeColor="text1"/>
          <w:sz w:val="24"/>
          <w:szCs w:val="24"/>
        </w:rPr>
      </w:pPr>
      <w:r w:rsidRPr="00B3052A">
        <w:rPr>
          <w:rFonts w:eastAsiaTheme="minorEastAsia" w:cs="Calibri"/>
          <w:color w:val="000000" w:themeColor="text1"/>
          <w:sz w:val="24"/>
          <w:szCs w:val="24"/>
        </w:rPr>
        <w:t xml:space="preserve">Kosten individuele voorzieningen komende 5 jaar </w:t>
      </w:r>
      <w:r w:rsidRPr="00B3052A">
        <w:rPr>
          <w:rFonts w:eastAsiaTheme="minorEastAsia" w:cs="Calibri"/>
          <w:color w:val="000000" w:themeColor="text1"/>
          <w:sz w:val="24"/>
          <w:szCs w:val="24"/>
        </w:rPr>
        <w:tab/>
      </w:r>
      <w:r w:rsidRPr="00B3052A">
        <w:rPr>
          <w:rFonts w:eastAsiaTheme="minorEastAsia" w:cs="Calibri"/>
          <w:color w:val="000000" w:themeColor="text1"/>
          <w:sz w:val="24"/>
          <w:szCs w:val="24"/>
        </w:rPr>
        <w:tab/>
      </w:r>
      <w:r w:rsidR="00B3052A">
        <w:rPr>
          <w:rFonts w:eastAsiaTheme="minorEastAsia" w:cs="Calibri"/>
          <w:color w:val="000000" w:themeColor="text1"/>
          <w:sz w:val="24"/>
          <w:szCs w:val="24"/>
        </w:rPr>
        <w:tab/>
        <w:t xml:space="preserve">       </w:t>
      </w:r>
      <w:r w:rsidRPr="00B3052A">
        <w:rPr>
          <w:rFonts w:eastAsiaTheme="minorEastAsia" w:cs="Calibri"/>
          <w:color w:val="000000" w:themeColor="text1"/>
          <w:sz w:val="24"/>
          <w:szCs w:val="24"/>
        </w:rPr>
        <w:t>€       18.000,-</w:t>
      </w:r>
    </w:p>
    <w:p w14:paraId="38B50446" w14:textId="77777777" w:rsidR="00C96EFC" w:rsidRPr="00B3052A" w:rsidRDefault="00C96EFC" w:rsidP="00C96EFC">
      <w:pPr>
        <w:pStyle w:val="Normaalweb"/>
        <w:spacing w:beforeAutospacing="0" w:after="0" w:afterAutospacing="0"/>
        <w:rPr>
          <w:rFonts w:ascii="Calibri" w:eastAsiaTheme="minorEastAsia" w:hAnsi="Calibri" w:cs="Calibri"/>
          <w:color w:val="000000" w:themeColor="text1"/>
          <w:kern w:val="24"/>
        </w:rPr>
      </w:pPr>
    </w:p>
    <w:p w14:paraId="1371B71E" w14:textId="77777777" w:rsidR="00C96EFC" w:rsidRPr="00F610F1" w:rsidRDefault="00C96EFC" w:rsidP="00C96EFC">
      <w:pPr>
        <w:pStyle w:val="Normaalweb"/>
        <w:spacing w:beforeAutospacing="0" w:after="0" w:afterAutospacing="0"/>
        <w:rPr>
          <w:rFonts w:ascii="Calibri" w:hAnsi="Calibri" w:cs="Calibri"/>
          <w:lang w:eastAsia="nl-NL"/>
        </w:rPr>
      </w:pPr>
      <w:r w:rsidRPr="00F610F1">
        <w:rPr>
          <w:rFonts w:ascii="Calibri" w:hAnsi="Calibri" w:cs="Calibri"/>
          <w:lang w:eastAsia="nl-NL"/>
        </w:rPr>
        <w:t xml:space="preserve">Tijdens de informatiebijeenkomst op 1 november jl. in Leeuwarden hebben wij reacties opgehaald op ons onderhoudsvoorstel voor de voorzieningen voor de komende vijf jaar. </w:t>
      </w:r>
    </w:p>
    <w:p w14:paraId="0C8AAA88" w14:textId="77777777" w:rsidR="00C96EFC" w:rsidRPr="00F610F1" w:rsidRDefault="00C96EFC" w:rsidP="00C96EFC">
      <w:pPr>
        <w:suppressAutoHyphens w:val="0"/>
        <w:autoSpaceDN/>
        <w:spacing w:after="0" w:line="240" w:lineRule="auto"/>
        <w:textAlignment w:val="auto"/>
        <w:rPr>
          <w:rFonts w:cs="Calibri"/>
          <w:sz w:val="24"/>
          <w:szCs w:val="24"/>
          <w:lang w:eastAsia="nl-NL"/>
        </w:rPr>
      </w:pPr>
      <w:r w:rsidRPr="00B3052A">
        <w:rPr>
          <w:rFonts w:cs="Calibri"/>
          <w:sz w:val="24"/>
          <w:szCs w:val="24"/>
          <w:lang w:eastAsia="nl-NL"/>
        </w:rPr>
        <w:t xml:space="preserve">Het was een </w:t>
      </w:r>
      <w:r w:rsidRPr="00F610F1">
        <w:rPr>
          <w:rFonts w:cs="Calibri"/>
          <w:sz w:val="24"/>
          <w:szCs w:val="24"/>
          <w:lang w:eastAsia="nl-NL"/>
        </w:rPr>
        <w:t>mooie inhoudelijke avond waarbij in een goede sfeer veel zaken zijn benoemd zoals:</w:t>
      </w:r>
    </w:p>
    <w:p w14:paraId="3EBCD276" w14:textId="77777777" w:rsidR="00C96EFC" w:rsidRPr="00F610F1" w:rsidRDefault="00C96EFC" w:rsidP="00C96EFC">
      <w:pPr>
        <w:numPr>
          <w:ilvl w:val="0"/>
          <w:numId w:val="3"/>
        </w:numPr>
        <w:suppressAutoHyphens w:val="0"/>
        <w:autoSpaceDN/>
        <w:spacing w:after="0" w:line="240" w:lineRule="auto"/>
        <w:textAlignment w:val="auto"/>
        <w:rPr>
          <w:rFonts w:eastAsia="Times New Roman" w:cs="Calibri"/>
          <w:sz w:val="24"/>
          <w:szCs w:val="24"/>
          <w:lang w:eastAsia="nl-NL"/>
        </w:rPr>
      </w:pPr>
      <w:r w:rsidRPr="00F610F1">
        <w:rPr>
          <w:rFonts w:eastAsia="Times New Roman" w:cs="Calibri"/>
          <w:sz w:val="24"/>
          <w:szCs w:val="24"/>
          <w:lang w:eastAsia="nl-NL"/>
        </w:rPr>
        <w:t>Kijk naar alternatieve financiering (subsidies/bijdrage Sportvisserij Nederland);</w:t>
      </w:r>
    </w:p>
    <w:p w14:paraId="6CE2D567" w14:textId="77777777" w:rsidR="00C96EFC" w:rsidRPr="00F610F1" w:rsidRDefault="00C96EFC" w:rsidP="00C96EFC">
      <w:pPr>
        <w:numPr>
          <w:ilvl w:val="0"/>
          <w:numId w:val="3"/>
        </w:numPr>
        <w:suppressAutoHyphens w:val="0"/>
        <w:autoSpaceDN/>
        <w:spacing w:after="0" w:line="240" w:lineRule="auto"/>
        <w:textAlignment w:val="auto"/>
        <w:rPr>
          <w:rFonts w:eastAsia="Times New Roman" w:cs="Calibri"/>
          <w:sz w:val="24"/>
          <w:szCs w:val="24"/>
          <w:lang w:eastAsia="nl-NL"/>
        </w:rPr>
      </w:pPr>
      <w:r w:rsidRPr="00F610F1">
        <w:rPr>
          <w:rFonts w:eastAsia="Times New Roman" w:cs="Calibri"/>
          <w:sz w:val="24"/>
          <w:szCs w:val="24"/>
          <w:lang w:eastAsia="nl-NL"/>
        </w:rPr>
        <w:t>Inzet van vrijwilligers door de verenigingen voor onderhoud;</w:t>
      </w:r>
    </w:p>
    <w:p w14:paraId="5521B6C5" w14:textId="77777777" w:rsidR="00C96EFC" w:rsidRPr="00F610F1" w:rsidRDefault="00C96EFC" w:rsidP="00C96EFC">
      <w:pPr>
        <w:numPr>
          <w:ilvl w:val="0"/>
          <w:numId w:val="3"/>
        </w:numPr>
        <w:suppressAutoHyphens w:val="0"/>
        <w:autoSpaceDN/>
        <w:spacing w:after="0" w:line="240" w:lineRule="auto"/>
        <w:textAlignment w:val="auto"/>
        <w:rPr>
          <w:rFonts w:eastAsia="Times New Roman" w:cs="Calibri"/>
          <w:sz w:val="24"/>
          <w:szCs w:val="24"/>
          <w:lang w:eastAsia="nl-NL"/>
        </w:rPr>
      </w:pPr>
      <w:r w:rsidRPr="00F610F1">
        <w:rPr>
          <w:rFonts w:eastAsia="Times New Roman" w:cs="Calibri"/>
          <w:sz w:val="24"/>
          <w:szCs w:val="24"/>
          <w:lang w:eastAsia="nl-NL"/>
        </w:rPr>
        <w:t>ZZP'ers inhuren;</w:t>
      </w:r>
    </w:p>
    <w:p w14:paraId="096D8234" w14:textId="77777777" w:rsidR="00C96EFC" w:rsidRPr="00F610F1" w:rsidRDefault="00C96EFC" w:rsidP="00C96EFC">
      <w:pPr>
        <w:numPr>
          <w:ilvl w:val="0"/>
          <w:numId w:val="3"/>
        </w:numPr>
        <w:suppressAutoHyphens w:val="0"/>
        <w:autoSpaceDN/>
        <w:spacing w:after="0" w:line="240" w:lineRule="auto"/>
        <w:textAlignment w:val="auto"/>
        <w:rPr>
          <w:rFonts w:eastAsia="Times New Roman" w:cs="Calibri"/>
          <w:sz w:val="24"/>
          <w:szCs w:val="24"/>
          <w:lang w:eastAsia="nl-NL"/>
        </w:rPr>
      </w:pPr>
      <w:r w:rsidRPr="00F610F1">
        <w:rPr>
          <w:rFonts w:eastAsia="Times New Roman" w:cs="Calibri"/>
          <w:sz w:val="24"/>
          <w:szCs w:val="24"/>
          <w:lang w:eastAsia="nl-NL"/>
        </w:rPr>
        <w:t>Inleg vragen van niet Friese verenigingen wanneer men een wedstrijd wil vissen in Fryslân;</w:t>
      </w:r>
    </w:p>
    <w:p w14:paraId="4928C82D" w14:textId="77777777" w:rsidR="00C96EFC" w:rsidRPr="00F610F1" w:rsidRDefault="00C96EFC" w:rsidP="00C96EFC">
      <w:pPr>
        <w:numPr>
          <w:ilvl w:val="0"/>
          <w:numId w:val="3"/>
        </w:numPr>
        <w:suppressAutoHyphens w:val="0"/>
        <w:autoSpaceDN/>
        <w:spacing w:after="0" w:line="240" w:lineRule="auto"/>
        <w:textAlignment w:val="auto"/>
        <w:rPr>
          <w:rFonts w:eastAsia="Times New Roman" w:cs="Calibri"/>
          <w:sz w:val="24"/>
          <w:szCs w:val="24"/>
          <w:lang w:eastAsia="nl-NL"/>
        </w:rPr>
      </w:pPr>
      <w:r w:rsidRPr="00F610F1">
        <w:rPr>
          <w:rFonts w:eastAsia="Times New Roman" w:cs="Calibri"/>
          <w:sz w:val="24"/>
          <w:szCs w:val="24"/>
          <w:lang w:eastAsia="nl-NL"/>
        </w:rPr>
        <w:t>Vrijmaken van de revitaliseringspot voor het onderhoud van de voorzieningen.</w:t>
      </w:r>
    </w:p>
    <w:p w14:paraId="3C944488" w14:textId="77777777" w:rsidR="00C96EFC" w:rsidRPr="00F610F1" w:rsidRDefault="00C96EFC" w:rsidP="00C96EFC">
      <w:pPr>
        <w:suppressAutoHyphens w:val="0"/>
        <w:autoSpaceDN/>
        <w:spacing w:after="0" w:line="240" w:lineRule="auto"/>
        <w:ind w:left="720"/>
        <w:textAlignment w:val="auto"/>
        <w:rPr>
          <w:rFonts w:cs="Calibri"/>
          <w:sz w:val="24"/>
          <w:szCs w:val="24"/>
          <w:lang w:eastAsia="nl-NL"/>
        </w:rPr>
      </w:pPr>
      <w:r w:rsidRPr="00F610F1">
        <w:rPr>
          <w:rFonts w:cs="Calibri"/>
          <w:sz w:val="24"/>
          <w:szCs w:val="24"/>
          <w:lang w:eastAsia="nl-NL"/>
        </w:rPr>
        <w:t> </w:t>
      </w:r>
    </w:p>
    <w:p w14:paraId="1F15FB9C" w14:textId="77777777" w:rsidR="00C96EFC" w:rsidRPr="00F610F1" w:rsidRDefault="00C96EFC" w:rsidP="00C96EFC">
      <w:pPr>
        <w:suppressAutoHyphens w:val="0"/>
        <w:autoSpaceDN/>
        <w:spacing w:after="0" w:line="240" w:lineRule="auto"/>
        <w:textAlignment w:val="auto"/>
        <w:rPr>
          <w:rFonts w:cs="Calibri"/>
          <w:sz w:val="24"/>
          <w:szCs w:val="24"/>
          <w:lang w:eastAsia="nl-NL"/>
        </w:rPr>
      </w:pPr>
      <w:r w:rsidRPr="00F610F1">
        <w:rPr>
          <w:rFonts w:cs="Calibri"/>
          <w:sz w:val="24"/>
          <w:szCs w:val="24"/>
          <w:lang w:eastAsia="nl-NL"/>
        </w:rPr>
        <w:lastRenderedPageBreak/>
        <w:t>Ook werd duidelijk dat er minstens één vereniging is die een onderhoudscontract heeft afgesloten met de gemeente en daarmee het gevoel heeft dubbel belast te worden wanneer er daarbovenop een extra bijdrage van € 1,- per lid door Sportvisserij Fryslân wordt gevraagd.</w:t>
      </w:r>
    </w:p>
    <w:p w14:paraId="29626039" w14:textId="77777777" w:rsidR="00C96EFC" w:rsidRPr="00F610F1" w:rsidRDefault="00C96EFC" w:rsidP="00C96EFC">
      <w:pPr>
        <w:suppressAutoHyphens w:val="0"/>
        <w:autoSpaceDN/>
        <w:spacing w:after="0" w:line="240" w:lineRule="auto"/>
        <w:textAlignment w:val="auto"/>
        <w:rPr>
          <w:rFonts w:cs="Calibri"/>
          <w:sz w:val="24"/>
          <w:szCs w:val="24"/>
          <w:lang w:eastAsia="nl-NL"/>
        </w:rPr>
      </w:pPr>
      <w:r w:rsidRPr="00F610F1">
        <w:rPr>
          <w:rFonts w:cs="Calibri"/>
          <w:sz w:val="24"/>
          <w:szCs w:val="24"/>
          <w:lang w:eastAsia="nl-NL"/>
        </w:rPr>
        <w:t> </w:t>
      </w:r>
    </w:p>
    <w:p w14:paraId="3E12284C" w14:textId="77777777" w:rsidR="00C96EFC" w:rsidRPr="00B3052A" w:rsidRDefault="00C96EFC" w:rsidP="00C96EFC">
      <w:pPr>
        <w:suppressAutoHyphens w:val="0"/>
        <w:autoSpaceDN/>
        <w:spacing w:after="0" w:line="240" w:lineRule="auto"/>
        <w:textAlignment w:val="auto"/>
        <w:rPr>
          <w:rFonts w:cs="Calibri"/>
          <w:sz w:val="24"/>
          <w:szCs w:val="24"/>
          <w:lang w:eastAsia="nl-NL"/>
        </w:rPr>
      </w:pPr>
      <w:r w:rsidRPr="00F610F1">
        <w:rPr>
          <w:rFonts w:cs="Calibri"/>
          <w:sz w:val="24"/>
          <w:szCs w:val="24"/>
          <w:lang w:eastAsia="nl-NL"/>
        </w:rPr>
        <w:t>Het bestuur heeft toegezegd met de input van deze avond aan de slag te gaan en hiermee terug te komen op de ALV van 29 november.</w:t>
      </w:r>
    </w:p>
    <w:p w14:paraId="59A0D149" w14:textId="77777777" w:rsidR="00C96EFC" w:rsidRPr="00B3052A" w:rsidRDefault="00C96EFC" w:rsidP="00C96EFC">
      <w:pPr>
        <w:suppressAutoHyphens w:val="0"/>
        <w:autoSpaceDN/>
        <w:spacing w:after="0" w:line="240" w:lineRule="auto"/>
        <w:textAlignment w:val="auto"/>
        <w:rPr>
          <w:rFonts w:cs="Calibri"/>
          <w:sz w:val="24"/>
          <w:szCs w:val="24"/>
          <w:lang w:eastAsia="nl-NL"/>
        </w:rPr>
      </w:pPr>
    </w:p>
    <w:p w14:paraId="0989CA05" w14:textId="77777777" w:rsidR="00C96EFC" w:rsidRPr="00B3052A" w:rsidRDefault="00C96EFC" w:rsidP="00C96EFC">
      <w:pPr>
        <w:suppressAutoHyphens w:val="0"/>
        <w:autoSpaceDN/>
        <w:spacing w:after="0" w:line="240" w:lineRule="auto"/>
        <w:textAlignment w:val="auto"/>
        <w:rPr>
          <w:rFonts w:cs="Calibri"/>
          <w:sz w:val="24"/>
          <w:szCs w:val="24"/>
          <w:lang w:eastAsia="nl-NL"/>
        </w:rPr>
      </w:pPr>
      <w:r w:rsidRPr="00B3052A">
        <w:rPr>
          <w:rFonts w:eastAsiaTheme="minorEastAsia" w:cs="Calibri"/>
          <w:color w:val="000000" w:themeColor="text1"/>
          <w:kern w:val="24"/>
          <w:sz w:val="24"/>
          <w:szCs w:val="24"/>
        </w:rPr>
        <w:t>Tijdens deze infoavond  is besloten om tijdens de ledenvergadering van 29 november tussen de scenario’s 3, 4 en 5 te kiezen. Deze scenario’s (zie bijlage)  zijn door Gerben Jorritsma nog eens gepresenteerd.</w:t>
      </w:r>
    </w:p>
    <w:p w14:paraId="0617D5E5" w14:textId="7BE08600" w:rsidR="00C96EFC" w:rsidRPr="00B3052A" w:rsidRDefault="00C96EFC" w:rsidP="00C96EFC">
      <w:pPr>
        <w:pStyle w:val="Normaalweb"/>
        <w:spacing w:beforeAutospacing="0" w:after="0" w:afterAutospacing="0"/>
        <w:rPr>
          <w:rFonts w:ascii="Calibri" w:eastAsiaTheme="minorEastAsia" w:hAnsi="Calibri" w:cs="Calibri"/>
          <w:color w:val="000000" w:themeColor="text1"/>
          <w:kern w:val="24"/>
        </w:rPr>
      </w:pPr>
      <w:r w:rsidRPr="00B3052A">
        <w:rPr>
          <w:rFonts w:ascii="Calibri" w:eastAsiaTheme="minorEastAsia" w:hAnsi="Calibri" w:cs="Calibri"/>
          <w:color w:val="000000" w:themeColor="text1"/>
          <w:kern w:val="24"/>
        </w:rPr>
        <w:t xml:space="preserve">Het bestuur heeft nogmaals goed naar de inkomsten en uitgaven tot en met oktober 2023 gekeken en deze alvast naast de begroting voor 2023 gelegd. Er is sprake van een aantal recente meevallers, zie het staatje hieronder. </w:t>
      </w:r>
    </w:p>
    <w:p w14:paraId="3C8158E1" w14:textId="20C2A7B5" w:rsidR="00C96EFC" w:rsidRPr="00B3052A" w:rsidRDefault="00C96EFC" w:rsidP="00C96EFC">
      <w:pPr>
        <w:pStyle w:val="Normaalweb"/>
        <w:spacing w:beforeAutospacing="0" w:after="0" w:afterAutospacing="0"/>
        <w:rPr>
          <w:rFonts w:ascii="Calibri" w:eastAsiaTheme="minorEastAsia" w:hAnsi="Calibri" w:cs="Calibri"/>
          <w:b/>
          <w:bCs/>
          <w:color w:val="000000" w:themeColor="text1"/>
          <w:kern w:val="24"/>
        </w:rPr>
      </w:pPr>
      <w:r w:rsidRPr="00B3052A">
        <w:rPr>
          <w:rFonts w:ascii="Calibri" w:eastAsiaTheme="minorEastAsia" w:hAnsi="Calibri" w:cs="Calibri"/>
          <w:color w:val="000000" w:themeColor="text1"/>
          <w:kern w:val="24"/>
        </w:rPr>
        <w:t xml:space="preserve">Met deze meevallers en de gelden uit de revitaliseringspot* is het mogelijk dat scenario 3 (het voorkeursscenario van het bestuur) bekostigd kan worden met eigen middelen. Hiervoor moet echter wel door de leden het geld uit de revitaliseringspot worden vrijgemaakt voor dit doel. </w:t>
      </w:r>
    </w:p>
    <w:p w14:paraId="329EA35C" w14:textId="77777777" w:rsidR="00C96EFC" w:rsidRPr="00B3052A" w:rsidRDefault="00C96EFC" w:rsidP="00C96EFC">
      <w:pPr>
        <w:pStyle w:val="Lijstalinea"/>
        <w:spacing w:after="0"/>
        <w:rPr>
          <w:rFonts w:cs="Calibri"/>
          <w:color w:val="000000" w:themeColor="text1"/>
          <w:sz w:val="24"/>
          <w:szCs w:val="24"/>
        </w:rPr>
      </w:pPr>
    </w:p>
    <w:p w14:paraId="0AEDC44F" w14:textId="77777777" w:rsidR="00C96EFC" w:rsidRPr="00B3052A" w:rsidRDefault="00C96EFC" w:rsidP="00C96EFC">
      <w:pPr>
        <w:spacing w:after="0"/>
        <w:rPr>
          <w:rFonts w:cs="Calibri"/>
          <w:color w:val="000000" w:themeColor="text1"/>
          <w:sz w:val="24"/>
          <w:szCs w:val="24"/>
        </w:rPr>
      </w:pPr>
      <w:r w:rsidRPr="00B3052A">
        <w:rPr>
          <w:rFonts w:cs="Calibri"/>
          <w:color w:val="000000" w:themeColor="text1"/>
          <w:sz w:val="24"/>
          <w:szCs w:val="24"/>
        </w:rPr>
        <w:t>De penningmeester, Klaas Spoelstra, geeft een uitleg van de nadere begroting 2023. In 2023 zijn er extra inkomsten gegenereerd en er zijn er begrote kosten die meevallen.</w:t>
      </w:r>
    </w:p>
    <w:p w14:paraId="5E90D3E7" w14:textId="77777777" w:rsidR="00C96EFC" w:rsidRPr="00B3052A" w:rsidRDefault="00C96EFC" w:rsidP="00C96EFC">
      <w:pPr>
        <w:pStyle w:val="Geenafstand"/>
        <w:rPr>
          <w:rFonts w:eastAsia="Times New Roman" w:cs="Calibri"/>
          <w:sz w:val="24"/>
          <w:szCs w:val="24"/>
        </w:rPr>
      </w:pPr>
      <w:r w:rsidRPr="00B3052A">
        <w:rPr>
          <w:rFonts w:cs="Calibri"/>
          <w:sz w:val="24"/>
          <w:szCs w:val="24"/>
        </w:rPr>
        <w:t xml:space="preserve">Bestemmingsreserve (revitalisering pot) </w:t>
      </w:r>
      <w:r w:rsidRPr="00B3052A">
        <w:rPr>
          <w:rFonts w:cs="Calibri"/>
          <w:sz w:val="24"/>
          <w:szCs w:val="24"/>
        </w:rPr>
        <w:tab/>
        <w:t xml:space="preserve"> +/-</w:t>
      </w:r>
      <w:r w:rsidRPr="00B3052A">
        <w:rPr>
          <w:rFonts w:cs="Calibri"/>
          <w:sz w:val="24"/>
          <w:szCs w:val="24"/>
        </w:rPr>
        <w:tab/>
        <w:t>€100.000,-</w:t>
      </w:r>
    </w:p>
    <w:p w14:paraId="751E3083" w14:textId="77777777" w:rsidR="00C96EFC" w:rsidRPr="00B3052A" w:rsidRDefault="00C96EFC" w:rsidP="00C96EFC">
      <w:pPr>
        <w:pStyle w:val="Geenafstand"/>
        <w:rPr>
          <w:rFonts w:cs="Calibri"/>
          <w:sz w:val="24"/>
          <w:szCs w:val="24"/>
        </w:rPr>
      </w:pPr>
      <w:r w:rsidRPr="00B3052A">
        <w:rPr>
          <w:rFonts w:cs="Calibri"/>
          <w:sz w:val="24"/>
          <w:szCs w:val="24"/>
        </w:rPr>
        <w:t xml:space="preserve">BOA Subsidie J&amp;V </w:t>
      </w:r>
      <w:r w:rsidRPr="00B3052A">
        <w:rPr>
          <w:rFonts w:cs="Calibri"/>
          <w:sz w:val="24"/>
          <w:szCs w:val="24"/>
        </w:rPr>
        <w:tab/>
      </w:r>
      <w:r w:rsidRPr="00B3052A">
        <w:rPr>
          <w:rFonts w:cs="Calibri"/>
          <w:sz w:val="24"/>
          <w:szCs w:val="24"/>
        </w:rPr>
        <w:tab/>
        <w:t xml:space="preserve">          </w:t>
      </w:r>
      <w:r w:rsidRPr="00B3052A">
        <w:rPr>
          <w:rFonts w:cs="Calibri"/>
          <w:sz w:val="24"/>
          <w:szCs w:val="24"/>
        </w:rPr>
        <w:tab/>
      </w:r>
      <w:r w:rsidRPr="00B3052A">
        <w:rPr>
          <w:rFonts w:cs="Calibri"/>
          <w:sz w:val="24"/>
          <w:szCs w:val="24"/>
        </w:rPr>
        <w:tab/>
        <w:t xml:space="preserve"> </w:t>
      </w:r>
      <w:r w:rsidRPr="00B3052A">
        <w:rPr>
          <w:rFonts w:cs="Calibri"/>
          <w:sz w:val="24"/>
          <w:szCs w:val="24"/>
        </w:rPr>
        <w:tab/>
        <w:t>€  20.000,-</w:t>
      </w:r>
    </w:p>
    <w:p w14:paraId="22380B80" w14:textId="77777777" w:rsidR="00C96EFC" w:rsidRPr="00B3052A" w:rsidRDefault="00C96EFC" w:rsidP="00C96EFC">
      <w:pPr>
        <w:pStyle w:val="Geenafstand"/>
        <w:rPr>
          <w:rFonts w:cs="Calibri"/>
          <w:sz w:val="24"/>
          <w:szCs w:val="24"/>
        </w:rPr>
      </w:pPr>
      <w:r w:rsidRPr="00B3052A">
        <w:rPr>
          <w:rFonts w:cs="Calibri"/>
          <w:sz w:val="24"/>
          <w:szCs w:val="24"/>
        </w:rPr>
        <w:t xml:space="preserve">Bijdrage organisatie ontwikkeling </w:t>
      </w:r>
      <w:r w:rsidRPr="00B3052A">
        <w:rPr>
          <w:rFonts w:cs="Calibri"/>
          <w:sz w:val="24"/>
          <w:szCs w:val="24"/>
        </w:rPr>
        <w:tab/>
        <w:t xml:space="preserve">           </w:t>
      </w:r>
      <w:r w:rsidRPr="00B3052A">
        <w:rPr>
          <w:rFonts w:cs="Calibri"/>
          <w:sz w:val="24"/>
          <w:szCs w:val="24"/>
        </w:rPr>
        <w:tab/>
      </w:r>
      <w:r w:rsidRPr="00B3052A">
        <w:rPr>
          <w:rFonts w:cs="Calibri"/>
          <w:sz w:val="24"/>
          <w:szCs w:val="24"/>
        </w:rPr>
        <w:tab/>
        <w:t>€  25.000,-</w:t>
      </w:r>
    </w:p>
    <w:p w14:paraId="5B1DF55B" w14:textId="77777777" w:rsidR="00C96EFC" w:rsidRPr="00B3052A" w:rsidRDefault="00C96EFC" w:rsidP="00C96EFC">
      <w:pPr>
        <w:pStyle w:val="Geenafstand"/>
        <w:rPr>
          <w:rFonts w:cs="Calibri"/>
          <w:sz w:val="24"/>
          <w:szCs w:val="24"/>
        </w:rPr>
      </w:pPr>
      <w:r w:rsidRPr="00B3052A">
        <w:rPr>
          <w:rFonts w:cs="Calibri"/>
          <w:sz w:val="24"/>
          <w:szCs w:val="24"/>
        </w:rPr>
        <w:t>Rente (bank)</w:t>
      </w:r>
      <w:r w:rsidRPr="00B3052A">
        <w:rPr>
          <w:rFonts w:cs="Calibri"/>
          <w:sz w:val="24"/>
          <w:szCs w:val="24"/>
        </w:rPr>
        <w:tab/>
      </w:r>
      <w:r w:rsidRPr="00B3052A">
        <w:rPr>
          <w:rFonts w:cs="Calibri"/>
          <w:sz w:val="24"/>
          <w:szCs w:val="24"/>
        </w:rPr>
        <w:tab/>
      </w:r>
      <w:r w:rsidRPr="00B3052A">
        <w:rPr>
          <w:rFonts w:cs="Calibri"/>
          <w:sz w:val="24"/>
          <w:szCs w:val="24"/>
        </w:rPr>
        <w:tab/>
        <w:t xml:space="preserve">           </w:t>
      </w:r>
      <w:r w:rsidRPr="00B3052A">
        <w:rPr>
          <w:rFonts w:cs="Calibri"/>
          <w:sz w:val="24"/>
          <w:szCs w:val="24"/>
        </w:rPr>
        <w:tab/>
      </w:r>
      <w:r w:rsidRPr="00B3052A">
        <w:rPr>
          <w:rFonts w:cs="Calibri"/>
          <w:sz w:val="24"/>
          <w:szCs w:val="24"/>
        </w:rPr>
        <w:tab/>
      </w:r>
      <w:r w:rsidRPr="00B3052A">
        <w:rPr>
          <w:rFonts w:cs="Calibri"/>
          <w:sz w:val="24"/>
          <w:szCs w:val="24"/>
        </w:rPr>
        <w:tab/>
        <w:t>€    6.000,-</w:t>
      </w:r>
    </w:p>
    <w:p w14:paraId="275A8551" w14:textId="72834DF9" w:rsidR="00C96EFC" w:rsidRPr="00B3052A" w:rsidRDefault="00C96EFC" w:rsidP="00C96EFC">
      <w:pPr>
        <w:pStyle w:val="Geenafstand"/>
        <w:rPr>
          <w:rFonts w:cs="Calibri"/>
          <w:sz w:val="24"/>
          <w:szCs w:val="24"/>
        </w:rPr>
      </w:pPr>
      <w:r w:rsidRPr="00B3052A">
        <w:rPr>
          <w:rFonts w:cs="Calibri"/>
          <w:sz w:val="24"/>
          <w:szCs w:val="24"/>
        </w:rPr>
        <w:t>Bijstelling bijdrage onderhoud</w:t>
      </w:r>
      <w:r w:rsidR="00C95B9C">
        <w:rPr>
          <w:rFonts w:cs="Calibri"/>
          <w:sz w:val="24"/>
          <w:szCs w:val="24"/>
        </w:rPr>
        <w:t xml:space="preserve"> </w:t>
      </w:r>
      <w:r w:rsidRPr="00B3052A">
        <w:rPr>
          <w:rFonts w:cs="Calibri"/>
          <w:sz w:val="24"/>
          <w:szCs w:val="24"/>
        </w:rPr>
        <w:t>pot SVF</w:t>
      </w:r>
      <w:r w:rsidR="00C95B9C">
        <w:rPr>
          <w:rFonts w:cs="Calibri"/>
          <w:sz w:val="24"/>
          <w:szCs w:val="24"/>
        </w:rPr>
        <w:tab/>
      </w:r>
      <w:r w:rsidRPr="00B3052A">
        <w:rPr>
          <w:rFonts w:cs="Calibri"/>
          <w:sz w:val="24"/>
          <w:szCs w:val="24"/>
        </w:rPr>
        <w:t xml:space="preserve">       </w:t>
      </w:r>
      <w:r w:rsidRPr="00B3052A">
        <w:rPr>
          <w:rFonts w:cs="Calibri"/>
          <w:sz w:val="24"/>
          <w:szCs w:val="24"/>
        </w:rPr>
        <w:tab/>
        <w:t>€    4.000,-</w:t>
      </w:r>
    </w:p>
    <w:p w14:paraId="56B9456C" w14:textId="77777777" w:rsidR="00C96EFC" w:rsidRPr="00B3052A" w:rsidRDefault="00C96EFC" w:rsidP="00C96EFC">
      <w:pPr>
        <w:spacing w:after="0"/>
        <w:rPr>
          <w:rFonts w:cs="Calibri"/>
          <w:sz w:val="24"/>
          <w:szCs w:val="24"/>
        </w:rPr>
      </w:pPr>
    </w:p>
    <w:p w14:paraId="1CA927A3" w14:textId="449EA891" w:rsidR="00C96EFC" w:rsidRPr="00B3052A" w:rsidRDefault="00C96EFC" w:rsidP="00C96EFC">
      <w:pPr>
        <w:spacing w:after="0"/>
        <w:rPr>
          <w:rFonts w:cs="Calibri"/>
          <w:sz w:val="24"/>
          <w:szCs w:val="24"/>
        </w:rPr>
      </w:pPr>
      <w:r w:rsidRPr="00B3052A">
        <w:rPr>
          <w:rFonts w:cs="Calibri"/>
          <w:sz w:val="24"/>
          <w:szCs w:val="24"/>
        </w:rPr>
        <w:t>Samen met de € 40.000 welke Sportvisserij Fryslân in 2023 al ingelegd heeft voor het onderhoudsvoorstel houdt dit in dat Sportvisserij Fryslân Scenario 3 zelf kan bekostigen.</w:t>
      </w:r>
    </w:p>
    <w:p w14:paraId="2062652B" w14:textId="77777777" w:rsidR="00C96EFC" w:rsidRPr="00B3052A" w:rsidRDefault="00C96EFC" w:rsidP="00C96EFC">
      <w:pPr>
        <w:spacing w:after="0"/>
        <w:rPr>
          <w:rFonts w:cs="Calibri"/>
          <w:sz w:val="24"/>
          <w:szCs w:val="24"/>
        </w:rPr>
      </w:pPr>
    </w:p>
    <w:p w14:paraId="79CFEB00" w14:textId="77777777" w:rsidR="00C96EFC" w:rsidRPr="00B3052A" w:rsidRDefault="00C96EFC" w:rsidP="00C96EFC">
      <w:pPr>
        <w:spacing w:after="0"/>
        <w:rPr>
          <w:rFonts w:cs="Calibri"/>
          <w:sz w:val="24"/>
          <w:szCs w:val="24"/>
        </w:rPr>
      </w:pPr>
      <w:r w:rsidRPr="00B3052A">
        <w:rPr>
          <w:rFonts w:cs="Calibri"/>
          <w:sz w:val="24"/>
          <w:szCs w:val="24"/>
        </w:rPr>
        <w:t>Na de uitleg heeft er een schriftelijke stemming plaatsgevonden met als uitslag:</w:t>
      </w:r>
    </w:p>
    <w:p w14:paraId="38774AAC" w14:textId="77777777" w:rsidR="00C96EFC" w:rsidRPr="00B3052A" w:rsidRDefault="00C96EFC" w:rsidP="00C96EFC">
      <w:pPr>
        <w:spacing w:after="0"/>
        <w:rPr>
          <w:rFonts w:cs="Calibri"/>
          <w:sz w:val="24"/>
          <w:szCs w:val="24"/>
        </w:rPr>
      </w:pPr>
    </w:p>
    <w:p w14:paraId="53788312" w14:textId="6D00DA2D" w:rsidR="00C96EFC" w:rsidRPr="00B3052A" w:rsidRDefault="00C96EFC" w:rsidP="00C96EFC">
      <w:pPr>
        <w:spacing w:after="0"/>
        <w:rPr>
          <w:rFonts w:cs="Calibri"/>
          <w:b/>
          <w:bCs/>
          <w:color w:val="000000" w:themeColor="text1"/>
          <w:sz w:val="24"/>
          <w:szCs w:val="24"/>
        </w:rPr>
      </w:pPr>
      <w:r w:rsidRPr="00B3052A">
        <w:rPr>
          <w:rFonts w:cs="Calibri"/>
          <w:sz w:val="24"/>
          <w:szCs w:val="24"/>
        </w:rPr>
        <w:t>Bestemmingsreserve revitalisering HSV (</w:t>
      </w:r>
      <w:r w:rsidR="00B3052A">
        <w:rPr>
          <w:rFonts w:cs="Calibri"/>
          <w:sz w:val="24"/>
          <w:szCs w:val="24"/>
        </w:rPr>
        <w:t>=</w:t>
      </w:r>
      <w:r w:rsidRPr="00B3052A">
        <w:rPr>
          <w:rFonts w:cs="Calibri"/>
          <w:sz w:val="24"/>
          <w:szCs w:val="24"/>
        </w:rPr>
        <w:t xml:space="preserve"> revitaliseringspot</w:t>
      </w:r>
      <w:r w:rsidR="00B3052A">
        <w:rPr>
          <w:rFonts w:cs="Calibri"/>
          <w:sz w:val="24"/>
          <w:szCs w:val="24"/>
        </w:rPr>
        <w:t>*</w:t>
      </w:r>
      <w:r w:rsidRPr="00B3052A">
        <w:rPr>
          <w:rFonts w:cs="Calibri"/>
          <w:sz w:val="24"/>
          <w:szCs w:val="24"/>
        </w:rPr>
        <w:t>) gebruiken voor onderhoud voorzieningen:</w:t>
      </w:r>
      <w:r w:rsidRPr="00B3052A">
        <w:rPr>
          <w:rFonts w:cs="Calibri"/>
          <w:b/>
          <w:bCs/>
          <w:color w:val="000000" w:themeColor="text1"/>
          <w:sz w:val="24"/>
          <w:szCs w:val="24"/>
        </w:rPr>
        <w:tab/>
        <w:t>JA</w:t>
      </w:r>
      <w:r w:rsidRPr="00B3052A">
        <w:rPr>
          <w:rFonts w:cs="Calibri"/>
          <w:b/>
          <w:bCs/>
          <w:color w:val="000000" w:themeColor="text1"/>
          <w:sz w:val="24"/>
          <w:szCs w:val="24"/>
        </w:rPr>
        <w:tab/>
        <w:t>199</w:t>
      </w:r>
      <w:r w:rsidRPr="00B3052A">
        <w:rPr>
          <w:rFonts w:cs="Calibri"/>
          <w:b/>
          <w:bCs/>
          <w:color w:val="000000" w:themeColor="text1"/>
          <w:sz w:val="24"/>
          <w:szCs w:val="24"/>
        </w:rPr>
        <w:tab/>
      </w:r>
      <w:r w:rsidRPr="00B3052A">
        <w:rPr>
          <w:rFonts w:cs="Calibri"/>
          <w:b/>
          <w:bCs/>
          <w:color w:val="000000" w:themeColor="text1"/>
          <w:sz w:val="24"/>
          <w:szCs w:val="24"/>
        </w:rPr>
        <w:tab/>
      </w:r>
      <w:r w:rsidRPr="00B3052A">
        <w:rPr>
          <w:rFonts w:cs="Calibri"/>
          <w:b/>
          <w:bCs/>
          <w:color w:val="000000" w:themeColor="text1"/>
          <w:sz w:val="24"/>
          <w:szCs w:val="24"/>
        </w:rPr>
        <w:tab/>
        <w:t xml:space="preserve">NEE </w:t>
      </w:r>
      <w:r w:rsidRPr="00B3052A">
        <w:rPr>
          <w:rFonts w:cs="Calibri"/>
          <w:b/>
          <w:bCs/>
          <w:color w:val="000000" w:themeColor="text1"/>
          <w:sz w:val="24"/>
          <w:szCs w:val="24"/>
        </w:rPr>
        <w:tab/>
        <w:t>4</w:t>
      </w:r>
    </w:p>
    <w:p w14:paraId="51493A88" w14:textId="77777777" w:rsidR="00C96EFC" w:rsidRPr="00B3052A" w:rsidRDefault="00C96EFC" w:rsidP="00C96EFC">
      <w:pPr>
        <w:spacing w:after="0"/>
        <w:rPr>
          <w:rFonts w:cs="Calibri"/>
          <w:b/>
          <w:bCs/>
          <w:color w:val="000000" w:themeColor="text1"/>
          <w:sz w:val="24"/>
          <w:szCs w:val="24"/>
        </w:rPr>
      </w:pPr>
    </w:p>
    <w:p w14:paraId="404E8327" w14:textId="77777777" w:rsidR="00C96EFC" w:rsidRPr="00B3052A" w:rsidRDefault="00C96EFC" w:rsidP="00C96EFC">
      <w:pPr>
        <w:spacing w:after="0"/>
        <w:rPr>
          <w:rFonts w:cs="Calibri"/>
          <w:color w:val="000000" w:themeColor="text1"/>
          <w:sz w:val="24"/>
          <w:szCs w:val="24"/>
        </w:rPr>
      </w:pPr>
      <w:r w:rsidRPr="00B3052A">
        <w:rPr>
          <w:rFonts w:cs="Calibri"/>
          <w:color w:val="000000" w:themeColor="text1"/>
          <w:sz w:val="24"/>
          <w:szCs w:val="24"/>
        </w:rPr>
        <w:t>Scenario’s onderhoud welke Sportvisserij Fryslân uit gaat voeren:</w:t>
      </w:r>
    </w:p>
    <w:p w14:paraId="1F0A386A" w14:textId="77777777" w:rsidR="00C96EFC" w:rsidRPr="00B3052A" w:rsidRDefault="00C96EFC" w:rsidP="00C96EFC">
      <w:pPr>
        <w:spacing w:after="0"/>
        <w:ind w:firstLine="708"/>
        <w:rPr>
          <w:rFonts w:cs="Calibri"/>
          <w:b/>
          <w:bCs/>
          <w:color w:val="000000" w:themeColor="text1"/>
          <w:sz w:val="24"/>
          <w:szCs w:val="24"/>
        </w:rPr>
      </w:pPr>
      <w:r w:rsidRPr="00B3052A">
        <w:rPr>
          <w:rFonts w:cs="Calibri"/>
          <w:b/>
          <w:bCs/>
          <w:color w:val="000000" w:themeColor="text1"/>
          <w:sz w:val="24"/>
          <w:szCs w:val="24"/>
        </w:rPr>
        <w:t>Scenario 3</w:t>
      </w:r>
      <w:r w:rsidRPr="00B3052A">
        <w:rPr>
          <w:rFonts w:cs="Calibri"/>
          <w:b/>
          <w:bCs/>
          <w:color w:val="000000" w:themeColor="text1"/>
          <w:sz w:val="24"/>
          <w:szCs w:val="24"/>
        </w:rPr>
        <w:tab/>
        <w:t xml:space="preserve">137 </w:t>
      </w:r>
      <w:r w:rsidRPr="00B3052A">
        <w:rPr>
          <w:rFonts w:cs="Calibri"/>
          <w:b/>
          <w:bCs/>
          <w:color w:val="000000" w:themeColor="text1"/>
          <w:sz w:val="24"/>
          <w:szCs w:val="24"/>
        </w:rPr>
        <w:tab/>
        <w:t xml:space="preserve"> </w:t>
      </w:r>
      <w:r w:rsidRPr="00B3052A">
        <w:rPr>
          <w:rFonts w:cs="Calibri"/>
          <w:b/>
          <w:bCs/>
          <w:color w:val="000000" w:themeColor="text1"/>
          <w:sz w:val="24"/>
          <w:szCs w:val="24"/>
        </w:rPr>
        <w:tab/>
        <w:t>Scenario 4</w:t>
      </w:r>
      <w:r w:rsidRPr="00B3052A">
        <w:rPr>
          <w:rFonts w:cs="Calibri"/>
          <w:b/>
          <w:bCs/>
          <w:color w:val="000000" w:themeColor="text1"/>
          <w:sz w:val="24"/>
          <w:szCs w:val="24"/>
        </w:rPr>
        <w:tab/>
        <w:t>40</w:t>
      </w:r>
      <w:r w:rsidRPr="00B3052A">
        <w:rPr>
          <w:rFonts w:cs="Calibri"/>
          <w:b/>
          <w:bCs/>
          <w:color w:val="000000" w:themeColor="text1"/>
          <w:sz w:val="24"/>
          <w:szCs w:val="24"/>
        </w:rPr>
        <w:tab/>
      </w:r>
      <w:r w:rsidRPr="00B3052A">
        <w:rPr>
          <w:rFonts w:cs="Calibri"/>
          <w:b/>
          <w:bCs/>
          <w:color w:val="000000" w:themeColor="text1"/>
          <w:sz w:val="24"/>
          <w:szCs w:val="24"/>
        </w:rPr>
        <w:tab/>
        <w:t>Scenario 5</w:t>
      </w:r>
      <w:r w:rsidRPr="00B3052A">
        <w:rPr>
          <w:rFonts w:cs="Calibri"/>
          <w:b/>
          <w:bCs/>
          <w:color w:val="000000" w:themeColor="text1"/>
          <w:sz w:val="24"/>
          <w:szCs w:val="24"/>
        </w:rPr>
        <w:tab/>
        <w:t>26</w:t>
      </w:r>
    </w:p>
    <w:p w14:paraId="6622F001" w14:textId="77777777" w:rsidR="00C96EFC" w:rsidRPr="00B3052A" w:rsidRDefault="00C96EFC" w:rsidP="00C96EFC">
      <w:pPr>
        <w:spacing w:after="0"/>
        <w:ind w:firstLine="708"/>
        <w:rPr>
          <w:rFonts w:cs="Calibri"/>
          <w:b/>
          <w:bCs/>
          <w:color w:val="000000" w:themeColor="text1"/>
          <w:sz w:val="24"/>
          <w:szCs w:val="24"/>
        </w:rPr>
      </w:pPr>
    </w:p>
    <w:p w14:paraId="6E8936FF" w14:textId="43026FAE" w:rsidR="00C96EFC" w:rsidRDefault="00C96EFC" w:rsidP="00B3052A">
      <w:pPr>
        <w:spacing w:after="0"/>
        <w:rPr>
          <w:rFonts w:cs="Calibri"/>
          <w:color w:val="000000" w:themeColor="text1"/>
          <w:sz w:val="24"/>
          <w:szCs w:val="24"/>
        </w:rPr>
      </w:pPr>
      <w:r w:rsidRPr="00B3052A">
        <w:rPr>
          <w:rFonts w:cs="Calibri"/>
          <w:color w:val="000000" w:themeColor="text1"/>
          <w:sz w:val="24"/>
          <w:szCs w:val="24"/>
        </w:rPr>
        <w:t xml:space="preserve">Uitkomst: scenario 3 zal door de federatie van Sportvisserij Fryslân worden uitgevoerd. Zonder dat het noodzakelijk is dat de verenigingen financieel bijdragen. Wel zijn vrijwillige financiële bijdrages door de verenigingen gewenst.  </w:t>
      </w:r>
    </w:p>
    <w:p w14:paraId="2DA9FA85" w14:textId="77777777" w:rsidR="00B3052A" w:rsidRDefault="00B3052A" w:rsidP="00B3052A">
      <w:pPr>
        <w:spacing w:after="0"/>
        <w:rPr>
          <w:rFonts w:cs="Calibri"/>
          <w:color w:val="000000" w:themeColor="text1"/>
          <w:sz w:val="24"/>
          <w:szCs w:val="24"/>
        </w:rPr>
      </w:pPr>
    </w:p>
    <w:p w14:paraId="4A7D8EBB" w14:textId="31CCA10A" w:rsidR="00B3052A" w:rsidRPr="00B3052A" w:rsidRDefault="00B3052A" w:rsidP="00B3052A">
      <w:pPr>
        <w:spacing w:after="0"/>
        <w:rPr>
          <w:rFonts w:cs="Calibri"/>
          <w:b/>
          <w:bCs/>
          <w:color w:val="000000" w:themeColor="text1"/>
          <w:sz w:val="24"/>
          <w:szCs w:val="24"/>
        </w:rPr>
      </w:pPr>
      <w:r w:rsidRPr="00B3052A">
        <w:rPr>
          <w:rFonts w:cs="Calibri"/>
          <w:b/>
          <w:bCs/>
          <w:color w:val="000000" w:themeColor="text1"/>
          <w:sz w:val="24"/>
          <w:szCs w:val="24"/>
        </w:rPr>
        <w:t xml:space="preserve">* Revitaliseringspot = deze gelden hebben als doel om de verenigingen te stimuleren om nieuwe activiteiten te ontplooien en het uitvoeren van revitaliseringsactiviteiten geïnitieerd door Sportvisserij Fryslân. </w:t>
      </w:r>
    </w:p>
    <w:sectPr w:rsidR="00B3052A" w:rsidRPr="00B305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B10AB"/>
    <w:multiLevelType w:val="hybridMultilevel"/>
    <w:tmpl w:val="EBB041BE"/>
    <w:lvl w:ilvl="0" w:tplc="7A1E6764">
      <w:numFmt w:val="bullet"/>
      <w:lvlText w:val="-"/>
      <w:lvlJc w:val="left"/>
      <w:pPr>
        <w:ind w:left="720" w:hanging="360"/>
      </w:pPr>
      <w:rPr>
        <w:rFonts w:ascii="Calibri" w:eastAsia="Calibri" w:hAnsi="Calibri" w:cs="Calibri"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7B4F92"/>
    <w:multiLevelType w:val="hybridMultilevel"/>
    <w:tmpl w:val="AC62D4C4"/>
    <w:lvl w:ilvl="0" w:tplc="7FD24238">
      <w:start w:val="9"/>
      <w:numFmt w:val="bullet"/>
      <w:lvlText w:val="-"/>
      <w:lvlJc w:val="left"/>
      <w:pPr>
        <w:ind w:left="720" w:hanging="360"/>
      </w:pPr>
      <w:rPr>
        <w:rFonts w:ascii="Calibri" w:eastAsia="Times New Roman"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F918D2"/>
    <w:multiLevelType w:val="multilevel"/>
    <w:tmpl w:val="DF2EA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03892374">
    <w:abstractNumId w:val="0"/>
  </w:num>
  <w:num w:numId="2" w16cid:durableId="1853714350">
    <w:abstractNumId w:val="1"/>
  </w:num>
  <w:num w:numId="3" w16cid:durableId="1565067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EFC"/>
    <w:rsid w:val="00240917"/>
    <w:rsid w:val="00561D4F"/>
    <w:rsid w:val="006F50CC"/>
    <w:rsid w:val="006F6253"/>
    <w:rsid w:val="00B3052A"/>
    <w:rsid w:val="00C95B9C"/>
    <w:rsid w:val="00C96E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AFA68"/>
  <w15:chartTrackingRefBased/>
  <w15:docId w15:val="{D980E19E-8D1F-4C24-BA62-2DAFA27C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C96EFC"/>
    <w:pPr>
      <w:suppressAutoHyphens/>
      <w:autoSpaceDN w:val="0"/>
      <w:spacing w:line="256" w:lineRule="auto"/>
      <w:textAlignment w:val="baseline"/>
    </w:pPr>
    <w:rPr>
      <w:rFonts w:ascii="Calibri" w:eastAsia="Calibri" w:hAnsi="Calibri" w:cs="Times New Roman"/>
      <w:kern w:val="0"/>
      <w14:ligatures w14:val="none"/>
    </w:rPr>
  </w:style>
  <w:style w:type="paragraph" w:styleId="Kop1">
    <w:name w:val="heading 1"/>
    <w:basedOn w:val="Standaard"/>
    <w:next w:val="Standaard"/>
    <w:link w:val="Kop1Char"/>
    <w:uiPriority w:val="9"/>
    <w:qFormat/>
    <w:rsid w:val="00C96E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6E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6EF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6EF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6EF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6E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6E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6E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6E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6EF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6EF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6EF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6EF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6EF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6E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6E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6E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6EFC"/>
    <w:rPr>
      <w:rFonts w:eastAsiaTheme="majorEastAsia" w:cstheme="majorBidi"/>
      <w:color w:val="272727" w:themeColor="text1" w:themeTint="D8"/>
    </w:rPr>
  </w:style>
  <w:style w:type="paragraph" w:styleId="Titel">
    <w:name w:val="Title"/>
    <w:basedOn w:val="Standaard"/>
    <w:next w:val="Standaard"/>
    <w:link w:val="TitelChar"/>
    <w:uiPriority w:val="10"/>
    <w:qFormat/>
    <w:rsid w:val="00C96E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6E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6E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6E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6E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6EFC"/>
    <w:rPr>
      <w:i/>
      <w:iCs/>
      <w:color w:val="404040" w:themeColor="text1" w:themeTint="BF"/>
    </w:rPr>
  </w:style>
  <w:style w:type="paragraph" w:styleId="Lijstalinea">
    <w:name w:val="List Paragraph"/>
    <w:basedOn w:val="Standaard"/>
    <w:uiPriority w:val="34"/>
    <w:qFormat/>
    <w:rsid w:val="00C96EFC"/>
    <w:pPr>
      <w:ind w:left="720"/>
      <w:contextualSpacing/>
    </w:pPr>
  </w:style>
  <w:style w:type="character" w:styleId="Intensievebenadrukking">
    <w:name w:val="Intense Emphasis"/>
    <w:basedOn w:val="Standaardalinea-lettertype"/>
    <w:uiPriority w:val="21"/>
    <w:qFormat/>
    <w:rsid w:val="00C96EFC"/>
    <w:rPr>
      <w:i/>
      <w:iCs/>
      <w:color w:val="0F4761" w:themeColor="accent1" w:themeShade="BF"/>
    </w:rPr>
  </w:style>
  <w:style w:type="paragraph" w:styleId="Duidelijkcitaat">
    <w:name w:val="Intense Quote"/>
    <w:basedOn w:val="Standaard"/>
    <w:next w:val="Standaard"/>
    <w:link w:val="DuidelijkcitaatChar"/>
    <w:uiPriority w:val="30"/>
    <w:qFormat/>
    <w:rsid w:val="00C96E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6EFC"/>
    <w:rPr>
      <w:i/>
      <w:iCs/>
      <w:color w:val="0F4761" w:themeColor="accent1" w:themeShade="BF"/>
    </w:rPr>
  </w:style>
  <w:style w:type="character" w:styleId="Intensieveverwijzing">
    <w:name w:val="Intense Reference"/>
    <w:basedOn w:val="Standaardalinea-lettertype"/>
    <w:uiPriority w:val="32"/>
    <w:qFormat/>
    <w:rsid w:val="00C96EFC"/>
    <w:rPr>
      <w:b/>
      <w:bCs/>
      <w:smallCaps/>
      <w:color w:val="0F4761" w:themeColor="accent1" w:themeShade="BF"/>
      <w:spacing w:val="5"/>
    </w:rPr>
  </w:style>
  <w:style w:type="paragraph" w:styleId="Normaalweb">
    <w:name w:val="Normal (Web)"/>
    <w:basedOn w:val="Standaard"/>
    <w:uiPriority w:val="99"/>
    <w:unhideWhenUsed/>
    <w:rsid w:val="00C96EF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zh-CN"/>
    </w:rPr>
  </w:style>
  <w:style w:type="paragraph" w:styleId="Geenafstand">
    <w:name w:val="No Spacing"/>
    <w:uiPriority w:val="1"/>
    <w:qFormat/>
    <w:rsid w:val="00C96EFC"/>
    <w:pPr>
      <w:suppressAutoHyphens/>
      <w:autoSpaceDN w:val="0"/>
      <w:spacing w:after="0" w:line="240" w:lineRule="auto"/>
      <w:textAlignment w:val="baseline"/>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33A66-95F6-4646-B004-B2C3115F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3834</Characters>
  <Application>Microsoft Office Word</Application>
  <DocSecurity>4</DocSecurity>
  <Lines>31</Lines>
  <Paragraphs>9</Paragraphs>
  <ScaleCrop>false</ScaleCrop>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 Fryslan) Albertje</dc:creator>
  <cp:keywords/>
  <dc:description/>
  <cp:lastModifiedBy>(SV Fryslan) Albertje</cp:lastModifiedBy>
  <cp:revision>2</cp:revision>
  <dcterms:created xsi:type="dcterms:W3CDTF">2024-04-22T08:26:00Z</dcterms:created>
  <dcterms:modified xsi:type="dcterms:W3CDTF">2024-04-22T08:26:00Z</dcterms:modified>
</cp:coreProperties>
</file>